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58688" w14:textId="77777777" w:rsidR="00F570DE" w:rsidRDefault="00AE35FA">
      <w:r>
        <w:rPr>
          <w:b/>
          <w:sz w:val="36"/>
        </w:rPr>
        <w:t>Denver's Next Great Development Opportunity May Not Be Another Stadium</w:t>
      </w:r>
    </w:p>
    <w:p w14:paraId="1946CB47" w14:textId="77777777" w:rsidR="00F570DE" w:rsidRDefault="00AE35FA">
      <w:r>
        <w:rPr>
          <w:i/>
          <w:sz w:val="26"/>
        </w:rPr>
        <w:t>It may be the hospitality infrastructure that connects them.</w:t>
      </w:r>
    </w:p>
    <w:p w14:paraId="4BF11B4A" w14:textId="77777777" w:rsidR="00F570DE" w:rsidRDefault="00AE35FA">
      <w:pPr>
        <w:spacing w:before="240" w:after="120"/>
      </w:pPr>
      <w:r>
        <w:rPr>
          <w:b/>
          <w:sz w:val="28"/>
        </w:rPr>
        <w:t>Denver's Emerging Sports &amp; Hospitality Corridor</w:t>
      </w:r>
    </w:p>
    <w:p w14:paraId="7BB0BE12" w14:textId="786E8143" w:rsidR="00F570DE" w:rsidRDefault="00AE35FA">
      <w:pPr>
        <w:spacing w:after="240"/>
      </w:pPr>
      <w:r>
        <w:t>Professional sports venues are changing</w:t>
      </w:r>
      <w:r w:rsidR="002D5919">
        <w:t>, as they are</w:t>
      </w:r>
      <w:r>
        <w:t xml:space="preserve"> no longer viewed simply as places to host games. Across the </w:t>
      </w:r>
      <w:r w:rsidR="002D5919">
        <w:t>nation p</w:t>
      </w:r>
      <w:r w:rsidR="002D5919" w:rsidRPr="002D5919">
        <w:t xml:space="preserve">rofessional sports venues </w:t>
      </w:r>
      <w:r w:rsidR="002D5919">
        <w:t xml:space="preserve">have evolved </w:t>
      </w:r>
      <w:r w:rsidR="002938C6">
        <w:t>as catalysts</w:t>
      </w:r>
      <w:r>
        <w:t xml:space="preserve"> for mixed-use development, neighborhood revitalization, and hospitality investment. </w:t>
      </w:r>
      <w:r w:rsidR="00747299">
        <w:t xml:space="preserve"> In addition to considering </w:t>
      </w:r>
      <w:r w:rsidR="00747299" w:rsidRPr="00747299">
        <w:t xml:space="preserve">how many seats a stadium </w:t>
      </w:r>
      <w:r w:rsidR="0003784C">
        <w:t>offer</w:t>
      </w:r>
      <w:r w:rsidR="00747299" w:rsidRPr="00747299">
        <w:t>s</w:t>
      </w:r>
      <w:r w:rsidR="0003784C">
        <w:t>,</w:t>
      </w:r>
      <w:r w:rsidR="00747299" w:rsidRPr="00747299">
        <w:t xml:space="preserve"> </w:t>
      </w:r>
      <w:r>
        <w:t>LW Ho</w:t>
      </w:r>
      <w:r w:rsidR="00007E21">
        <w:t>spitality</w:t>
      </w:r>
      <w:r>
        <w:t xml:space="preserve"> Advisors</w:t>
      </w:r>
      <w:r w:rsidR="00007E21">
        <w:t xml:space="preserve"> (LWHA)</w:t>
      </w:r>
      <w:r w:rsidR="00462915">
        <w:t xml:space="preserve"> and</w:t>
      </w:r>
      <w:r>
        <w:t xml:space="preserve"> Lodging Analytics Research &amp; Consulting (LARC) </w:t>
      </w:r>
      <w:r w:rsidR="0072455C">
        <w:t>analy</w:t>
      </w:r>
      <w:r w:rsidR="00F07580">
        <w:t xml:space="preserve">zes </w:t>
      </w:r>
      <w:r>
        <w:t xml:space="preserve">whether </w:t>
      </w:r>
      <w:r w:rsidR="00F07580">
        <w:t>a</w:t>
      </w:r>
      <w:r>
        <w:t xml:space="preserve"> surrounding development creates </w:t>
      </w:r>
      <w:r w:rsidR="00F07580">
        <w:t>sufficient</w:t>
      </w:r>
      <w:r>
        <w:t xml:space="preserve"> year-round demand to support </w:t>
      </w:r>
      <w:r w:rsidR="00F07580">
        <w:t>lodging facilities</w:t>
      </w:r>
      <w:r>
        <w:t xml:space="preserve"> </w:t>
      </w:r>
      <w:r w:rsidR="00937D28">
        <w:t xml:space="preserve">which is </w:t>
      </w:r>
      <w:r>
        <w:t>where long-term value is created.</w:t>
      </w:r>
    </w:p>
    <w:p w14:paraId="4678B0B9" w14:textId="3051D677" w:rsidR="00F570DE" w:rsidRDefault="00AE35FA">
      <w:pPr>
        <w:spacing w:after="240"/>
      </w:pPr>
      <w:r>
        <w:t xml:space="preserve">Professional sports ownership groups </w:t>
      </w:r>
      <w:r w:rsidR="00937D28">
        <w:t xml:space="preserve">now </w:t>
      </w:r>
      <w:r>
        <w:t>realize the potential of these developments</w:t>
      </w:r>
      <w:r w:rsidR="00CB6EEE">
        <w:t xml:space="preserve"> extends </w:t>
      </w:r>
      <w:r w:rsidR="00FB006A">
        <w:t>beyond a stadium itself</w:t>
      </w:r>
      <w:r w:rsidR="00CB6EEE">
        <w:t>, and are</w:t>
      </w:r>
      <w:r>
        <w:t xml:space="preserve"> </w:t>
      </w:r>
      <w:r w:rsidR="00FB006A">
        <w:t xml:space="preserve">therefore also </w:t>
      </w:r>
      <w:r>
        <w:t xml:space="preserve">investing in hotels, restaurants, entertainment districts, residential neighborhoods, and public gathering places. Projects </w:t>
      </w:r>
      <w:r w:rsidR="009518C6">
        <w:t xml:space="preserve">involving the </w:t>
      </w:r>
      <w:r>
        <w:t>Atlanta</w:t>
      </w:r>
      <w:r w:rsidR="009518C6">
        <w:t xml:space="preserve"> Braves</w:t>
      </w:r>
      <w:r>
        <w:t>, Los Angeles</w:t>
      </w:r>
      <w:r w:rsidR="009518C6">
        <w:t xml:space="preserve"> Rams and Charges</w:t>
      </w:r>
      <w:r>
        <w:t xml:space="preserve">, </w:t>
      </w:r>
      <w:r w:rsidR="009518C6">
        <w:t xml:space="preserve">the </w:t>
      </w:r>
      <w:r>
        <w:t>Buffalo</w:t>
      </w:r>
      <w:r w:rsidR="009518C6">
        <w:t xml:space="preserve"> Sabres, and the </w:t>
      </w:r>
      <w:r w:rsidR="00567935">
        <w:t xml:space="preserve">Dallas </w:t>
      </w:r>
      <w:r w:rsidR="009518C6">
        <w:t xml:space="preserve">Cowboys along with </w:t>
      </w:r>
      <w:r w:rsidR="00567935">
        <w:t>numerous other</w:t>
      </w:r>
      <w:r w:rsidR="009518C6">
        <w:t xml:space="preserve"> teams and</w:t>
      </w:r>
      <w:r w:rsidR="00567935">
        <w:t xml:space="preserve"> </w:t>
      </w:r>
      <w:r w:rsidR="00017D4D">
        <w:t>locales</w:t>
      </w:r>
      <w:r>
        <w:t xml:space="preserve"> reflect </w:t>
      </w:r>
      <w:r w:rsidR="00017D4D">
        <w:t xml:space="preserve">similar </w:t>
      </w:r>
      <w:r>
        <w:t>trend</w:t>
      </w:r>
      <w:r w:rsidR="00E2560D">
        <w:t>s</w:t>
      </w:r>
      <w:r w:rsidR="009518C6">
        <w:t xml:space="preserve">. Furthermore, </w:t>
      </w:r>
      <w:r w:rsidR="0005292C">
        <w:t>developments</w:t>
      </w:r>
      <w:r w:rsidR="00BE6158">
        <w:t xml:space="preserve"> </w:t>
      </w:r>
      <w:r w:rsidR="00567935">
        <w:t xml:space="preserve">are being evaluated in numerous other markets including Chicago, San Antonio, Salt Lake City, Nashville, and Cleveland. </w:t>
      </w:r>
      <w:r w:rsidR="002A1D12">
        <w:t>G</w:t>
      </w:r>
      <w:r>
        <w:t>iven the historical precedent of public stadium financing, modern sports real estate trends focus on</w:t>
      </w:r>
      <w:r w:rsidR="002B49E5">
        <w:t xml:space="preserve"> </w:t>
      </w:r>
      <w:r w:rsidR="00F6733B">
        <w:t xml:space="preserve">civic </w:t>
      </w:r>
      <w:r w:rsidR="002B49E5">
        <w:t>engagement, whether</w:t>
      </w:r>
      <w:r>
        <w:t xml:space="preserve"> through </w:t>
      </w:r>
      <w:r w:rsidR="00027A68">
        <w:t xml:space="preserve">significant </w:t>
      </w:r>
      <w:r>
        <w:t>privately funded neighborhood infrastructure or public-private integration that drives year-round local tax revenue.</w:t>
      </w:r>
    </w:p>
    <w:p w14:paraId="1F209089" w14:textId="4E9D60C8" w:rsidR="00F570DE" w:rsidRDefault="002938C6">
      <w:pPr>
        <w:spacing w:after="240"/>
      </w:pPr>
      <w:r>
        <w:t>Considering what</w:t>
      </w:r>
      <w:r w:rsidR="00C3721D">
        <w:t xml:space="preserve"> i</w:t>
      </w:r>
      <w:r w:rsidR="00AE35FA">
        <w:t xml:space="preserve">s </w:t>
      </w:r>
      <w:r w:rsidR="00C3721D">
        <w:t xml:space="preserve">currently </w:t>
      </w:r>
      <w:r>
        <w:t>occurring in</w:t>
      </w:r>
      <w:r w:rsidR="00AE35FA">
        <w:t xml:space="preserve"> Denver, </w:t>
      </w:r>
      <w:r w:rsidR="00270F51">
        <w:t>we</w:t>
      </w:r>
      <w:r w:rsidR="00AE35FA">
        <w:t xml:space="preserve"> do</w:t>
      </w:r>
      <w:r w:rsidR="00270F51">
        <w:t xml:space="preserve"> </w:t>
      </w:r>
      <w:r w:rsidR="00AE35FA">
        <w:t>n</w:t>
      </w:r>
      <w:r w:rsidR="00270F51">
        <w:t>o</w:t>
      </w:r>
      <w:r w:rsidR="00AE35FA">
        <w:t>t see five unrelated projects</w:t>
      </w:r>
      <w:r w:rsidR="00270F51">
        <w:t>, however</w:t>
      </w:r>
      <w:r w:rsidR="007B4F83">
        <w:t xml:space="preserve">, perceive an </w:t>
      </w:r>
      <w:r w:rsidR="00AE35FA">
        <w:t xml:space="preserve">opportunity to create </w:t>
      </w:r>
      <w:r w:rsidR="007B4F83">
        <w:t>a</w:t>
      </w:r>
      <w:r w:rsidR="00AE35FA">
        <w:t xml:space="preserve"> connected sports, entertainment, and hospitality corridor. Coors Field, Ball Arena, The River Mile, Burnham Yard, and the future home of Denver Summit FC c</w:t>
      </w:r>
      <w:r w:rsidR="007B4F83">
        <w:t>an</w:t>
      </w:r>
      <w:r w:rsidR="00AE35FA">
        <w:t xml:space="preserve"> complement one another through light rail, walkability, bike connections, and mixed-use development. Instead of functioning as separate destinations, they have the potential to become </w:t>
      </w:r>
      <w:r w:rsidR="00930DFC">
        <w:t>a</w:t>
      </w:r>
      <w:r w:rsidR="00AE35FA">
        <w:t xml:space="preserve"> connected visitor experience</w:t>
      </w:r>
      <w:r w:rsidR="00567935">
        <w:t xml:space="preserve"> that is currently underserved by the hospitality sector. </w:t>
      </w:r>
    </w:p>
    <w:p w14:paraId="0EF5DA86" w14:textId="7AF491F2" w:rsidR="00567935" w:rsidRDefault="00AB01BF">
      <w:pPr>
        <w:spacing w:after="240"/>
      </w:pPr>
      <w:r>
        <w:rPr>
          <w:noProof/>
        </w:rPr>
        <w:lastRenderedPageBreak/>
        <w:drawing>
          <wp:inline distT="0" distB="0" distL="0" distR="0" wp14:anchorId="138FF7A3" wp14:editId="4B92769C">
            <wp:extent cx="5943600" cy="3962400"/>
            <wp:effectExtent l="0" t="0" r="0" b="0"/>
            <wp:docPr id="1334018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18791" name="Picture 1334018791"/>
                    <pic:cNvPicPr/>
                  </pic:nvPicPr>
                  <pic:blipFill>
                    <a:blip r:embed="rId6"/>
                    <a:stretch>
                      <a:fillRect/>
                    </a:stretch>
                  </pic:blipFill>
                  <pic:spPr>
                    <a:xfrm>
                      <a:off x="0" y="0"/>
                      <a:ext cx="5943600" cy="3962400"/>
                    </a:xfrm>
                    <a:prstGeom prst="rect">
                      <a:avLst/>
                    </a:prstGeom>
                  </pic:spPr>
                </pic:pic>
              </a:graphicData>
            </a:graphic>
          </wp:inline>
        </w:drawing>
      </w:r>
    </w:p>
    <w:p w14:paraId="3F559DC1" w14:textId="3C9B1D3D" w:rsidR="00F570DE" w:rsidRDefault="00467021">
      <w:pPr>
        <w:spacing w:after="240"/>
      </w:pPr>
      <w:r>
        <w:t xml:space="preserve">The success of </w:t>
      </w:r>
      <w:r w:rsidR="00AE35FA">
        <w:t xml:space="preserve">McGregor Square has </w:t>
      </w:r>
      <w:r>
        <w:t>demonstrated</w:t>
      </w:r>
      <w:r w:rsidR="00AE35FA">
        <w:t xml:space="preserve"> what</w:t>
      </w:r>
      <w:r>
        <w:t xml:space="preserve"> i</w:t>
      </w:r>
      <w:r w:rsidR="00AE35FA">
        <w:t xml:space="preserve">s possible. Anchored by The Rally Hotel, restaurants, entertainment, office space, residential uses, and year-round programming, </w:t>
      </w:r>
      <w:r>
        <w:t xml:space="preserve">the development has </w:t>
      </w:r>
      <w:r w:rsidR="00AE35FA">
        <w:t>transformed the area around Coors Field from primarily a game-day destination into an active neighborhood. Just to the southwest, Kroenke Sports &amp; Entertainment is proposing one of the largest redevelopment projects in Denver's history. More than 55 acres surrounding Ball Arena could become a walkable neighborhood with housing, restaurants, retail, office space, entertainment, public parks, and a full-service hotel. Denver planners have described the redevelopment as transformational, comparing its potential impact to what Coors Field did for Lower Downtown.</w:t>
      </w:r>
    </w:p>
    <w:p w14:paraId="5291C19D" w14:textId="124DBBB6" w:rsidR="00F570DE" w:rsidRDefault="00AE35FA">
      <w:pPr>
        <w:spacing w:after="240"/>
      </w:pPr>
      <w:r>
        <w:t xml:space="preserve">The River Mile continues that vision along the South Platte River with plans for hotels, housing, restaurants, office space, parks, trails, and public gathering places. Burnham Yard </w:t>
      </w:r>
      <w:r w:rsidR="002938C6">
        <w:t xml:space="preserve">is set to </w:t>
      </w:r>
      <w:r>
        <w:t>become the future home of the Broncos while creating another mixed-use district anchored by hospitality and entertainment</w:t>
      </w:r>
      <w:r w:rsidR="002938C6">
        <w:t xml:space="preserve"> and is expected to be a major economic cat</w:t>
      </w:r>
      <w:r w:rsidR="00AB01BF">
        <w:t>alyst for this former industrial area</w:t>
      </w:r>
      <w:r>
        <w:t xml:space="preserve">. </w:t>
      </w:r>
      <w:r w:rsidR="00C401BF">
        <w:t>A</w:t>
      </w:r>
      <w:r w:rsidR="00C401BF" w:rsidRPr="00C401BF">
        <w:t>nchoring the southern end of the corridor is the future home of Denver Summit FC and its purpose-built stadium district at Santa Fe Yards. The project reflects the continued growth of professional women's sports while adding another year-round anchor for hospitality, entertainment, and mixed-use development. Together with the other planned projects, it broadens the corridor's event calendar and creates additional demand for hotels, restaurants, and businesses.</w:t>
      </w:r>
    </w:p>
    <w:p w14:paraId="1C2C4DF8" w14:textId="2F01169C" w:rsidR="00F570DE" w:rsidRDefault="00000000">
      <w:pPr>
        <w:spacing w:after="240"/>
      </w:pPr>
      <w:r>
        <w:t xml:space="preserve">It is </w:t>
      </w:r>
      <w:r w:rsidR="009804AA" w:rsidRPr="009804AA">
        <w:t>worth considering</w:t>
      </w:r>
      <w:r>
        <w:t xml:space="preserve"> these developments not </w:t>
      </w:r>
      <w:r w:rsidR="009804AA" w:rsidRPr="009804AA">
        <w:t>only</w:t>
      </w:r>
      <w:r>
        <w:t xml:space="preserve"> individually, but as </w:t>
      </w:r>
      <w:r w:rsidR="009804AA" w:rsidRPr="009804AA">
        <w:t xml:space="preserve">part of an </w:t>
      </w:r>
      <w:r>
        <w:t xml:space="preserve">integrated </w:t>
      </w:r>
      <w:r w:rsidR="009804AA" w:rsidRPr="009804AA">
        <w:t>corridor.</w:t>
      </w:r>
      <w:r>
        <w:t xml:space="preserve"> </w:t>
      </w:r>
      <w:r w:rsidRPr="00C401BF">
        <w:t xml:space="preserve">A visitor could check into a hotel near Ball Arena on Friday afternoon, attend an Avalanche or Nuggets </w:t>
      </w:r>
      <w:r w:rsidRPr="00C401BF">
        <w:lastRenderedPageBreak/>
        <w:t>game that evening, spend Saturday exploring The River Mile before riding a</w:t>
      </w:r>
      <w:r>
        <w:t xml:space="preserve">n </w:t>
      </w:r>
      <w:r w:rsidR="009804AA" w:rsidRPr="009804AA">
        <w:t>e-bike</w:t>
      </w:r>
      <w:r w:rsidRPr="00C401BF">
        <w:t xml:space="preserve"> or scooter to a Denver Summit FC match that night</w:t>
      </w:r>
      <w:r>
        <w:t xml:space="preserve">, </w:t>
      </w:r>
      <w:r w:rsidR="009804AA" w:rsidRPr="009804AA">
        <w:t xml:space="preserve">and </w:t>
      </w:r>
      <w:r>
        <w:t>t</w:t>
      </w:r>
      <w:r w:rsidRPr="00C401BF">
        <w:t>hen take light rail to a Broncos game on Sunday afternoon</w:t>
      </w:r>
      <w:r>
        <w:t xml:space="preserve">. </w:t>
      </w:r>
      <w:r w:rsidR="009804AA" w:rsidRPr="009804AA">
        <w:t>Throughout the weekend, that visitor could enjoy</w:t>
      </w:r>
      <w:r w:rsidRPr="00C401BF">
        <w:t xml:space="preserve"> restaurants, entertainment, and public spaces </w:t>
      </w:r>
      <w:r w:rsidR="009804AA" w:rsidRPr="009804AA">
        <w:t>across the district.</w:t>
      </w:r>
      <w:r w:rsidRPr="00C401BF">
        <w:t xml:space="preserve"> Few cities </w:t>
      </w:r>
      <w:proofErr w:type="gramStart"/>
      <w:r w:rsidRPr="00C401BF">
        <w:t xml:space="preserve">have the </w:t>
      </w:r>
      <w:r w:rsidR="009804AA">
        <w:t>ability</w:t>
      </w:r>
      <w:r w:rsidRPr="00C401BF">
        <w:t xml:space="preserve"> to</w:t>
      </w:r>
      <w:proofErr w:type="gramEnd"/>
      <w:r w:rsidRPr="00C401BF">
        <w:t xml:space="preserve"> create </w:t>
      </w:r>
      <w:r w:rsidR="009804AA" w:rsidRPr="009804AA">
        <w:t>this kind</w:t>
      </w:r>
      <w:r w:rsidRPr="00C401BF">
        <w:t xml:space="preserve"> of </w:t>
      </w:r>
      <w:proofErr w:type="gramStart"/>
      <w:r w:rsidR="009804AA" w:rsidRPr="00C401BF">
        <w:t>connected</w:t>
      </w:r>
      <w:r w:rsidR="009804AA">
        <w:t>,</w:t>
      </w:r>
      <w:proofErr w:type="gramEnd"/>
      <w:r w:rsidR="009804AA">
        <w:t xml:space="preserve"> </w:t>
      </w:r>
      <w:r w:rsidRPr="00C401BF">
        <w:t xml:space="preserve">multi-day visitor experience. From a hospitality perspective, </w:t>
      </w:r>
      <w:r w:rsidR="009804AA" w:rsidRPr="009804AA">
        <w:t xml:space="preserve">these </w:t>
      </w:r>
      <w:r w:rsidRPr="00C401BF">
        <w:t xml:space="preserve">experiences </w:t>
      </w:r>
      <w:r w:rsidR="009804AA" w:rsidRPr="009804AA">
        <w:t>help turn</w:t>
      </w:r>
      <w:r w:rsidRPr="00C401BF">
        <w:t xml:space="preserve"> day trips into weekend getaways, generating additional hotel nights and broader economic benefits for the city</w:t>
      </w:r>
      <w:r w:rsidR="009804AA" w:rsidRPr="009804AA">
        <w:t>.</w:t>
      </w:r>
    </w:p>
    <w:p w14:paraId="4F308DEA" w14:textId="1E8E04E4" w:rsidR="00F570DE" w:rsidRDefault="00AE35FA">
      <w:pPr>
        <w:spacing w:after="240"/>
      </w:pPr>
      <w:r>
        <w:t xml:space="preserve">From a hospitality perspective, diversity matters. Baseball, football, basketball, hockey, professional women's soccer, concerts, and community programming all contribute </w:t>
      </w:r>
      <w:r w:rsidR="003A334D">
        <w:t xml:space="preserve">to </w:t>
      </w:r>
      <w:r>
        <w:t>demand. More event days create more overnight stays</w:t>
      </w:r>
      <w:r w:rsidR="00B32635">
        <w:t xml:space="preserve"> </w:t>
      </w:r>
      <w:r w:rsidR="002B09F8">
        <w:t xml:space="preserve">which </w:t>
      </w:r>
      <w:r w:rsidR="00B32635">
        <w:t>invariably</w:t>
      </w:r>
      <w:r w:rsidR="002B09F8">
        <w:t xml:space="preserve"> </w:t>
      </w:r>
      <w:r w:rsidR="00B32635">
        <w:t>results in</w:t>
      </w:r>
      <w:r>
        <w:t xml:space="preserve"> </w:t>
      </w:r>
      <w:r w:rsidR="00B32635">
        <w:t xml:space="preserve">consumer </w:t>
      </w:r>
      <w:r>
        <w:t>spending that benefits restaurants, retailers, attractions, transportation providers, and the local economy.</w:t>
      </w:r>
      <w:r w:rsidR="009518C6">
        <w:t xml:space="preserve">  </w:t>
      </w:r>
      <w:r w:rsidR="009518C6" w:rsidRPr="009518C6">
        <w:t>Sports tourism is a significant economic driver, and overnight visitation is at the heart of its impact. Concentrating multiple professional sports venues within a connected district creates the opportunity for hotel demand to compress during overlapping events while also diversifying visitation throughout the year. With different leagues playing in different seasons, the corridor is less dependent on any single team or event, reducing seasonality and creating a more stable base of lodging demand.</w:t>
      </w:r>
    </w:p>
    <w:p w14:paraId="14C12247" w14:textId="5F937304" w:rsidR="00F570DE" w:rsidRDefault="0067220B">
      <w:pPr>
        <w:spacing w:after="240"/>
      </w:pPr>
      <w:r>
        <w:t xml:space="preserve">A </w:t>
      </w:r>
      <w:r w:rsidR="00AE35FA">
        <w:t xml:space="preserve">review </w:t>
      </w:r>
      <w:r>
        <w:t xml:space="preserve">of </w:t>
      </w:r>
      <w:r w:rsidR="00AE35FA">
        <w:t xml:space="preserve">CoStar hotel performance data for the twelve months ending May 2026, </w:t>
      </w:r>
      <w:r w:rsidR="0007134F">
        <w:t>i</w:t>
      </w:r>
      <w:r w:rsidR="003F6F06">
        <w:t xml:space="preserve">ndicates </w:t>
      </w:r>
      <w:r w:rsidR="005745DE">
        <w:t>n</w:t>
      </w:r>
      <w:r w:rsidR="00AE35FA">
        <w:t>ine upscale</w:t>
      </w:r>
      <w:r w:rsidR="00567935">
        <w:t>, upper upscale,</w:t>
      </w:r>
      <w:r w:rsidR="00AE35FA">
        <w:t xml:space="preserve"> and luxury hotels serving Coors Field, Ball Arena, and Empower Field </w:t>
      </w:r>
      <w:r w:rsidR="005745DE">
        <w:t xml:space="preserve">having </w:t>
      </w:r>
      <w:r w:rsidR="00AE35FA">
        <w:t xml:space="preserve">achieved 72% occupancy, $244 Average Daily Rate (ADR), and </w:t>
      </w:r>
      <w:r w:rsidR="005745DE">
        <w:t xml:space="preserve">resultant </w:t>
      </w:r>
      <w:r w:rsidR="00AE35FA">
        <w:t>Revenue Per Available Room (RevPAR) of $175. A broader competitive set of twenty comparable downtown hotels within the same brand scale averaged 67.8% occupancy, a $217 ADR, and RevPAR of $147</w:t>
      </w:r>
      <w:r w:rsidR="005745DE">
        <w:t xml:space="preserve">, </w:t>
      </w:r>
      <w:r w:rsidR="0007134F">
        <w:t>or a</w:t>
      </w:r>
      <w:r w:rsidR="00AE35FA">
        <w:t xml:space="preserve"> 19% RevPAR premium</w:t>
      </w:r>
      <w:r w:rsidR="00510005">
        <w:t xml:space="preserve"> which is</w:t>
      </w:r>
      <w:r w:rsidR="00AE35FA">
        <w:t xml:space="preserve"> interesting</w:t>
      </w:r>
      <w:r w:rsidR="00510005">
        <w:t xml:space="preserve"> considering </w:t>
      </w:r>
      <w:r w:rsidR="00AE35FA">
        <w:t xml:space="preserve">that </w:t>
      </w:r>
      <w:r w:rsidR="003373D3">
        <w:t>differential</w:t>
      </w:r>
      <w:r w:rsidR="00AE35FA">
        <w:t xml:space="preserve"> exists before much of the proposed corridor has been built and despite relatively limited hotel inventory immediately surrounding Ball Arena and Empower Field.</w:t>
      </w:r>
    </w:p>
    <w:p w14:paraId="504CB038" w14:textId="416A993F" w:rsidR="00F570DE" w:rsidRDefault="00AE35FA">
      <w:pPr>
        <w:spacing w:after="240"/>
      </w:pPr>
      <w:r>
        <w:t>The accompanying map reinforces th</w:t>
      </w:r>
      <w:r w:rsidR="003373D3">
        <w:t>e</w:t>
      </w:r>
      <w:r>
        <w:t xml:space="preserve"> point. Most upscale hotels remain concentrated around Downtown, Union Station, and Cherry Creek, leaving much of the emerging corridor underserved by hospitality</w:t>
      </w:r>
      <w:r w:rsidR="003373D3">
        <w:t>,</w:t>
      </w:r>
      <w:r w:rsidR="00AE559A">
        <w:t xml:space="preserve"> which is</w:t>
      </w:r>
      <w:r w:rsidR="0007134F">
        <w:t xml:space="preserve"> </w:t>
      </w:r>
      <w:r w:rsidR="00AE559A">
        <w:t xml:space="preserve">a </w:t>
      </w:r>
      <w:r w:rsidR="00222172">
        <w:t>substantial</w:t>
      </w:r>
      <w:r>
        <w:t xml:space="preserve"> opportunit</w:t>
      </w:r>
      <w:r w:rsidR="00AE559A">
        <w:t>y</w:t>
      </w:r>
      <w:r>
        <w:t xml:space="preserve">. Professional sports create visitation </w:t>
      </w:r>
      <w:r w:rsidR="00A35628">
        <w:t>w</w:t>
      </w:r>
      <w:r w:rsidR="00DF0F04">
        <w:t xml:space="preserve">hich </w:t>
      </w:r>
      <w:r w:rsidR="00A35628">
        <w:t xml:space="preserve">allow </w:t>
      </w:r>
      <w:r w:rsidR="00DF0F04">
        <w:t xml:space="preserve">lodging facilities </w:t>
      </w:r>
      <w:r>
        <w:t xml:space="preserve">to </w:t>
      </w:r>
      <w:r w:rsidR="00CD3E11">
        <w:t xml:space="preserve">accommodate </w:t>
      </w:r>
      <w:r>
        <w:t>overnight guests</w:t>
      </w:r>
      <w:r w:rsidR="00B5107B">
        <w:t xml:space="preserve"> which in </w:t>
      </w:r>
      <w:r w:rsidR="0007134F">
        <w:t>turn enhances</w:t>
      </w:r>
      <w:r w:rsidR="00901997">
        <w:t xml:space="preserve"> </w:t>
      </w:r>
      <w:r w:rsidR="004305B9">
        <w:t xml:space="preserve">opportunities </w:t>
      </w:r>
      <w:r w:rsidR="0007134F">
        <w:t>to host</w:t>
      </w:r>
      <w:r w:rsidR="004305B9">
        <w:t xml:space="preserve"> group </w:t>
      </w:r>
      <w:r>
        <w:t>meetings, events, visiting teams, media, sponsors, and corporate partners.</w:t>
      </w:r>
    </w:p>
    <w:p w14:paraId="2911378D" w14:textId="7B4CF797" w:rsidR="00F570DE" w:rsidRDefault="00055EFD">
      <w:pPr>
        <w:spacing w:after="480"/>
      </w:pPr>
      <w:r>
        <w:t>While each</w:t>
      </w:r>
      <w:r w:rsidR="00AE35FA">
        <w:t xml:space="preserve"> project </w:t>
      </w:r>
      <w:r>
        <w:t xml:space="preserve">may not proceed </w:t>
      </w:r>
      <w:r w:rsidR="00AE35FA">
        <w:t xml:space="preserve">exactly as </w:t>
      </w:r>
      <w:r w:rsidR="0007134F">
        <w:t>it is currently</w:t>
      </w:r>
      <w:r w:rsidR="00CE05E2">
        <w:t xml:space="preserve"> </w:t>
      </w:r>
      <w:r w:rsidR="00AE35FA">
        <w:t>envisioned</w:t>
      </w:r>
      <w:r w:rsidR="0007134F">
        <w:t>,</w:t>
      </w:r>
      <w:r w:rsidR="00AE35FA">
        <w:t xml:space="preserve"> if </w:t>
      </w:r>
      <w:r w:rsidR="00020C65">
        <w:t>enough</w:t>
      </w:r>
      <w:r w:rsidR="002C1585">
        <w:t xml:space="preserve"> come</w:t>
      </w:r>
      <w:r w:rsidR="0007134F">
        <w:t>s</w:t>
      </w:r>
      <w:r w:rsidR="002C1585">
        <w:t xml:space="preserve"> to fruition an </w:t>
      </w:r>
      <w:r w:rsidR="004E7B90">
        <w:t>opportunity to</w:t>
      </w:r>
      <w:r w:rsidR="00AE35FA">
        <w:t xml:space="preserve"> connect</w:t>
      </w:r>
      <w:r w:rsidR="004E7B90">
        <w:t xml:space="preserve"> them</w:t>
      </w:r>
      <w:r w:rsidR="000B4217">
        <w:t xml:space="preserve"> and yield greater total outpu</w:t>
      </w:r>
      <w:r w:rsidR="00A033AA">
        <w:t>t</w:t>
      </w:r>
      <w:r w:rsidR="00AE35FA">
        <w:t>. Denver already has the foundation</w:t>
      </w:r>
      <w:r w:rsidR="00A033AA">
        <w:t xml:space="preserve"> </w:t>
      </w:r>
      <w:r w:rsidR="00A11933">
        <w:t>to</w:t>
      </w:r>
      <w:r w:rsidR="00AE35FA">
        <w:t xml:space="preserve"> </w:t>
      </w:r>
      <w:r w:rsidR="00A11933">
        <w:t>a</w:t>
      </w:r>
      <w:r w:rsidR="00AE35FA">
        <w:t xml:space="preserve">dd strategic hospitality investment to world-class sports venues, transit, and mixed-use development, </w:t>
      </w:r>
      <w:r w:rsidR="0007134F">
        <w:t>and create</w:t>
      </w:r>
      <w:r w:rsidR="00AE35FA">
        <w:t xml:space="preserve"> one of the country's most compelling sports and hospitality destinations. Visitors may come for a game, but they'll have plenty of reasons to stay for the </w:t>
      </w:r>
      <w:r w:rsidR="0007134F">
        <w:t>weekend,</w:t>
      </w:r>
      <w:r w:rsidR="006973C8">
        <w:t xml:space="preserve"> </w:t>
      </w:r>
      <w:r w:rsidR="00DB16A5">
        <w:t>w</w:t>
      </w:r>
      <w:r w:rsidR="006973C8">
        <w:t>hich</w:t>
      </w:r>
      <w:r w:rsidR="00DB16A5">
        <w:t xml:space="preserve"> </w:t>
      </w:r>
      <w:r w:rsidR="009518C6">
        <w:t>is a</w:t>
      </w:r>
      <w:r w:rsidR="00DB16A5">
        <w:t xml:space="preserve"> </w:t>
      </w:r>
      <w:r w:rsidR="00AE35FA">
        <w:t>real opportunity.</w:t>
      </w:r>
    </w:p>
    <w:p w14:paraId="74EA032F" w14:textId="77777777" w:rsidR="009804AA" w:rsidRDefault="009804AA">
      <w:pPr>
        <w:spacing w:after="480"/>
      </w:pPr>
    </w:p>
    <w:p w14:paraId="3728B8A6" w14:textId="77777777" w:rsidR="009804AA" w:rsidRDefault="009804AA">
      <w:pPr>
        <w:spacing w:after="480"/>
      </w:pPr>
    </w:p>
    <w:p w14:paraId="148CE295" w14:textId="77777777" w:rsidR="00F570DE" w:rsidRDefault="00AE35FA">
      <w:pPr>
        <w:spacing w:after="80"/>
      </w:pPr>
      <w:r>
        <w:rPr>
          <w:b/>
          <w:sz w:val="24"/>
        </w:rPr>
        <w:lastRenderedPageBreak/>
        <w:t>Sources</w:t>
      </w:r>
    </w:p>
    <w:p w14:paraId="7BDD371B" w14:textId="4AD4B965" w:rsidR="00F570DE" w:rsidRDefault="00AE35FA">
      <w:pPr>
        <w:spacing w:after="480"/>
      </w:pPr>
      <w:r>
        <w:t xml:space="preserve">This article is based on publicly available planning documents and project materials from Kroenke Sports &amp; Entertainment (Ball Arena Vision Plan), The River Mile, McGregor Square, and the City and County of Denver, together with independent hotel market analysis by the author using CoStar hotel performance data, as well as </w:t>
      </w:r>
      <w:r w:rsidR="00277BFA">
        <w:t xml:space="preserve">LWHA </w:t>
      </w:r>
      <w:r w:rsidR="0007134F">
        <w:t>and LARC’s</w:t>
      </w:r>
      <w:r w:rsidR="00277BFA">
        <w:t xml:space="preserve"> </w:t>
      </w:r>
      <w:r w:rsidR="007B3469">
        <w:t xml:space="preserve">proprietary </w:t>
      </w:r>
      <w:r w:rsidR="000D3009">
        <w:t>databases</w:t>
      </w:r>
      <w:r>
        <w:t xml:space="preserve">. Additional background information was drawn from reporting by The Denver Post, Denver Business Journal, </w:t>
      </w:r>
      <w:proofErr w:type="spellStart"/>
      <w:r>
        <w:t>BusinessDen</w:t>
      </w:r>
      <w:proofErr w:type="spellEnd"/>
      <w:r>
        <w:t>, Axios Denver, and The Denver Gazette.</w:t>
      </w:r>
    </w:p>
    <w:p w14:paraId="4E6EDCBF" w14:textId="77777777" w:rsidR="00196FB6" w:rsidRDefault="00196FB6" w:rsidP="00196FB6">
      <w:pPr>
        <w:spacing w:after="80"/>
      </w:pPr>
      <w:r>
        <w:rPr>
          <w:b/>
        </w:rPr>
        <w:t>About the Author</w:t>
      </w:r>
    </w:p>
    <w:p w14:paraId="0E175C9D" w14:textId="77777777" w:rsidR="00196FB6" w:rsidRDefault="00196FB6" w:rsidP="00196FB6">
      <w:r>
        <w:t xml:space="preserve">Brett Russell is Managing Director – Denver for LW Hospitality Advisors, the nation's leading hospitality consulting and valuation firm. With more than 25 years of experience in hospitality and commercial real estate consulting, Mr. Russel specializes in hotel and </w:t>
      </w:r>
      <w:r w:rsidRPr="0000183D">
        <w:t xml:space="preserve">mixed-use destination development </w:t>
      </w:r>
      <w:r>
        <w:t>feasibility studies, market analyses, and appraisals and has advised on numerous hospitality and entertainment district projects associated with collegiate and professional sports venues throughout the United States.</w:t>
      </w:r>
    </w:p>
    <w:p w14:paraId="2B3ABF30" w14:textId="77777777" w:rsidR="00196FB6" w:rsidRDefault="00196FB6">
      <w:pPr>
        <w:spacing w:after="480"/>
      </w:pPr>
    </w:p>
    <w:p w14:paraId="3C3B6A6E" w14:textId="77777777" w:rsidR="00196FB6" w:rsidRDefault="00196FB6">
      <w:pPr>
        <w:spacing w:after="480"/>
      </w:pPr>
    </w:p>
    <w:sectPr w:rsidR="00196FB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314205">
    <w:abstractNumId w:val="8"/>
  </w:num>
  <w:num w:numId="2" w16cid:durableId="813133535">
    <w:abstractNumId w:val="6"/>
  </w:num>
  <w:num w:numId="3" w16cid:durableId="1480883164">
    <w:abstractNumId w:val="5"/>
  </w:num>
  <w:num w:numId="4" w16cid:durableId="540636127">
    <w:abstractNumId w:val="4"/>
  </w:num>
  <w:num w:numId="5" w16cid:durableId="1113672330">
    <w:abstractNumId w:val="7"/>
  </w:num>
  <w:num w:numId="6" w16cid:durableId="2024748395">
    <w:abstractNumId w:val="3"/>
  </w:num>
  <w:num w:numId="7" w16cid:durableId="1559782209">
    <w:abstractNumId w:val="2"/>
  </w:num>
  <w:num w:numId="8" w16cid:durableId="2081631128">
    <w:abstractNumId w:val="1"/>
  </w:num>
  <w:num w:numId="9" w16cid:durableId="73774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3D"/>
    <w:rsid w:val="00007E21"/>
    <w:rsid w:val="00011F68"/>
    <w:rsid w:val="00017D4D"/>
    <w:rsid w:val="00020C65"/>
    <w:rsid w:val="00027A68"/>
    <w:rsid w:val="00034616"/>
    <w:rsid w:val="0003784C"/>
    <w:rsid w:val="0005292C"/>
    <w:rsid w:val="00055EFD"/>
    <w:rsid w:val="0006063C"/>
    <w:rsid w:val="0007134F"/>
    <w:rsid w:val="00096831"/>
    <w:rsid w:val="000B4217"/>
    <w:rsid w:val="000D3009"/>
    <w:rsid w:val="00142FF9"/>
    <w:rsid w:val="0015074B"/>
    <w:rsid w:val="00196FB6"/>
    <w:rsid w:val="00222172"/>
    <w:rsid w:val="0022538E"/>
    <w:rsid w:val="00270F51"/>
    <w:rsid w:val="00277BFA"/>
    <w:rsid w:val="002938C6"/>
    <w:rsid w:val="0029639D"/>
    <w:rsid w:val="002A1D12"/>
    <w:rsid w:val="002B09F8"/>
    <w:rsid w:val="002B49E5"/>
    <w:rsid w:val="002C1585"/>
    <w:rsid w:val="002D5919"/>
    <w:rsid w:val="00326F90"/>
    <w:rsid w:val="003373D3"/>
    <w:rsid w:val="00342D0E"/>
    <w:rsid w:val="003A334D"/>
    <w:rsid w:val="003F3705"/>
    <w:rsid w:val="003F6F06"/>
    <w:rsid w:val="004305B9"/>
    <w:rsid w:val="00462915"/>
    <w:rsid w:val="00467021"/>
    <w:rsid w:val="004906E0"/>
    <w:rsid w:val="004E72BA"/>
    <w:rsid w:val="004E7B90"/>
    <w:rsid w:val="004F33EA"/>
    <w:rsid w:val="00510005"/>
    <w:rsid w:val="00567935"/>
    <w:rsid w:val="005745DE"/>
    <w:rsid w:val="00597E32"/>
    <w:rsid w:val="0060347A"/>
    <w:rsid w:val="0066582C"/>
    <w:rsid w:val="00665DCD"/>
    <w:rsid w:val="0067220B"/>
    <w:rsid w:val="00674C04"/>
    <w:rsid w:val="006973C8"/>
    <w:rsid w:val="006A20F7"/>
    <w:rsid w:val="0072455C"/>
    <w:rsid w:val="00747299"/>
    <w:rsid w:val="00753C9D"/>
    <w:rsid w:val="007B3469"/>
    <w:rsid w:val="007B4F83"/>
    <w:rsid w:val="00901997"/>
    <w:rsid w:val="00912F7A"/>
    <w:rsid w:val="00930DFC"/>
    <w:rsid w:val="00937D28"/>
    <w:rsid w:val="009518C6"/>
    <w:rsid w:val="009555D0"/>
    <w:rsid w:val="009804AA"/>
    <w:rsid w:val="00A033AA"/>
    <w:rsid w:val="00A11003"/>
    <w:rsid w:val="00A11933"/>
    <w:rsid w:val="00A35628"/>
    <w:rsid w:val="00A36D78"/>
    <w:rsid w:val="00A96C1C"/>
    <w:rsid w:val="00AA1D8D"/>
    <w:rsid w:val="00AB01BF"/>
    <w:rsid w:val="00AE35FA"/>
    <w:rsid w:val="00AE559A"/>
    <w:rsid w:val="00B32635"/>
    <w:rsid w:val="00B47730"/>
    <w:rsid w:val="00B5107B"/>
    <w:rsid w:val="00BD3734"/>
    <w:rsid w:val="00BE6158"/>
    <w:rsid w:val="00C3721D"/>
    <w:rsid w:val="00C401BF"/>
    <w:rsid w:val="00CB0664"/>
    <w:rsid w:val="00CB6EEE"/>
    <w:rsid w:val="00CD3E11"/>
    <w:rsid w:val="00CE05E2"/>
    <w:rsid w:val="00D04649"/>
    <w:rsid w:val="00D277A2"/>
    <w:rsid w:val="00DB16A5"/>
    <w:rsid w:val="00DF0F04"/>
    <w:rsid w:val="00E20E76"/>
    <w:rsid w:val="00E2461D"/>
    <w:rsid w:val="00E2560D"/>
    <w:rsid w:val="00F07580"/>
    <w:rsid w:val="00F34ACF"/>
    <w:rsid w:val="00F570DE"/>
    <w:rsid w:val="00F647CD"/>
    <w:rsid w:val="00F6733B"/>
    <w:rsid w:val="00FB00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0D448"/>
  <w14:defaultImageDpi w14:val="300"/>
  <w15:docId w15:val="{6CC7F3A4-64AA-4F96-9F36-1E49B1050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2D5919"/>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7007</Characters>
  <Application>Microsoft Office Word</Application>
  <DocSecurity>0</DocSecurity>
  <Lines>92</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Brett Russell</cp:lastModifiedBy>
  <cp:revision>2</cp:revision>
  <dcterms:created xsi:type="dcterms:W3CDTF">2026-07-06T19:01:00Z</dcterms:created>
  <dcterms:modified xsi:type="dcterms:W3CDTF">2026-07-06T19:01:00Z</dcterms:modified>
  <cp:category/>
</cp:coreProperties>
</file>